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2" w:rsidRPr="00F94AF2" w:rsidRDefault="00F94AF2" w:rsidP="00F94AF2">
      <w:pPr>
        <w:jc w:val="center"/>
        <w:rPr>
          <w:sz w:val="36"/>
          <w:szCs w:val="36"/>
        </w:rPr>
      </w:pPr>
      <w:r w:rsidRPr="00F94AF2">
        <w:rPr>
          <w:rFonts w:hint="eastAsia"/>
          <w:sz w:val="36"/>
          <w:szCs w:val="36"/>
        </w:rPr>
        <w:t>北京师范大学随机数学</w:t>
      </w:r>
      <w:r w:rsidR="002557C6">
        <w:rPr>
          <w:rFonts w:hint="eastAsia"/>
          <w:sz w:val="36"/>
          <w:szCs w:val="36"/>
        </w:rPr>
        <w:t>研究</w:t>
      </w:r>
      <w:r w:rsidRPr="00F94AF2">
        <w:rPr>
          <w:rFonts w:hint="eastAsia"/>
          <w:sz w:val="36"/>
          <w:szCs w:val="36"/>
        </w:rPr>
        <w:t>中心</w:t>
      </w:r>
    </w:p>
    <w:p w:rsidR="00F94AF2" w:rsidRDefault="00F94AF2" w:rsidP="00F94AF2">
      <w:pPr>
        <w:jc w:val="center"/>
        <w:rPr>
          <w:sz w:val="36"/>
          <w:szCs w:val="36"/>
        </w:rPr>
      </w:pPr>
      <w:r w:rsidRPr="00F94AF2">
        <w:rPr>
          <w:rFonts w:hint="eastAsia"/>
          <w:sz w:val="36"/>
          <w:szCs w:val="36"/>
        </w:rPr>
        <w:t>学术报告</w:t>
      </w:r>
    </w:p>
    <w:p w:rsidR="00F94AF2" w:rsidRDefault="00F94AF2" w:rsidP="00F94AF2">
      <w:pPr>
        <w:jc w:val="center"/>
        <w:rPr>
          <w:sz w:val="36"/>
          <w:szCs w:val="36"/>
        </w:rPr>
      </w:pPr>
    </w:p>
    <w:p w:rsidR="00F94AF2" w:rsidRPr="008B0AEE" w:rsidRDefault="00F94AF2" w:rsidP="008B0AEE">
      <w:pPr>
        <w:widowControl/>
        <w:ind w:leftChars="18" w:left="2198" w:hangingChars="600" w:hanging="2160"/>
        <w:jc w:val="left"/>
        <w:rPr>
          <w:rFonts w:ascii="NimbusRomNo9L-Medi" w:eastAsia="宋体" w:hAnsi="NimbusRomNo9L-Medi" w:cs="宋体" w:hint="eastAsia"/>
          <w:b/>
          <w:bCs/>
          <w:color w:val="000000"/>
          <w:kern w:val="0"/>
          <w:sz w:val="34"/>
          <w:szCs w:val="34"/>
        </w:rPr>
      </w:pPr>
      <w:r w:rsidRPr="00241419">
        <w:rPr>
          <w:rFonts w:hint="eastAsia"/>
          <w:sz w:val="36"/>
          <w:szCs w:val="36"/>
        </w:rPr>
        <w:t>报告题目：</w:t>
      </w:r>
      <w:r w:rsidR="00DF5F4F" w:rsidRPr="00DF5F4F">
        <w:rPr>
          <w:rFonts w:ascii="NimbusRomNo9L-Medi" w:eastAsia="宋体" w:hAnsi="NimbusRomNo9L-Medi" w:cs="宋体"/>
          <w:b/>
          <w:bCs/>
          <w:color w:val="000000"/>
          <w:kern w:val="0"/>
          <w:sz w:val="34"/>
          <w:szCs w:val="34"/>
        </w:rPr>
        <w:t>Robust risk aggregation and merging p-values</w:t>
      </w:r>
    </w:p>
    <w:p w:rsidR="003E0294" w:rsidRPr="003527FB" w:rsidRDefault="003E0294" w:rsidP="00F94AF2">
      <w:pPr>
        <w:jc w:val="left"/>
        <w:rPr>
          <w:sz w:val="36"/>
          <w:szCs w:val="36"/>
        </w:rPr>
      </w:pPr>
    </w:p>
    <w:p w:rsidR="006C3F8E" w:rsidRDefault="00F94AF2" w:rsidP="00DF5F4F">
      <w:pPr>
        <w:jc w:val="left"/>
        <w:rPr>
          <w:sz w:val="36"/>
          <w:szCs w:val="36"/>
        </w:rPr>
      </w:pPr>
      <w:r>
        <w:rPr>
          <w:rFonts w:hint="eastAsia"/>
          <w:sz w:val="36"/>
          <w:szCs w:val="36"/>
        </w:rPr>
        <w:t>报告人：</w:t>
      </w:r>
      <w:r w:rsidR="00241419">
        <w:rPr>
          <w:sz w:val="36"/>
          <w:szCs w:val="36"/>
        </w:rPr>
        <w:t xml:space="preserve">  </w:t>
      </w:r>
      <w:r w:rsidR="0091742C" w:rsidRPr="0091742C">
        <w:rPr>
          <w:rFonts w:hint="eastAsia"/>
          <w:sz w:val="36"/>
          <w:szCs w:val="36"/>
        </w:rPr>
        <w:t>王若度</w:t>
      </w:r>
      <w:r w:rsidR="003527FB" w:rsidRPr="003527FB">
        <w:rPr>
          <w:sz w:val="36"/>
          <w:szCs w:val="36"/>
        </w:rPr>
        <w:t xml:space="preserve"> </w:t>
      </w:r>
      <w:r w:rsidR="00DF5F4F">
        <w:rPr>
          <w:rFonts w:hint="eastAsia"/>
          <w:sz w:val="36"/>
          <w:szCs w:val="36"/>
        </w:rPr>
        <w:t>教授</w:t>
      </w:r>
      <w:r w:rsidR="00241419">
        <w:rPr>
          <w:rFonts w:hint="eastAsia"/>
          <w:sz w:val="36"/>
          <w:szCs w:val="36"/>
        </w:rPr>
        <w:t>（</w:t>
      </w:r>
      <w:r w:rsidR="0091742C" w:rsidRPr="0091742C">
        <w:rPr>
          <w:rFonts w:hint="eastAsia"/>
          <w:sz w:val="36"/>
          <w:szCs w:val="36"/>
        </w:rPr>
        <w:t>加拿大滑铁卢大学</w:t>
      </w:r>
      <w:r w:rsidR="00241419">
        <w:rPr>
          <w:rFonts w:hint="eastAsia"/>
          <w:sz w:val="36"/>
          <w:szCs w:val="36"/>
        </w:rPr>
        <w:t>）</w:t>
      </w:r>
    </w:p>
    <w:p w:rsidR="00386950" w:rsidRDefault="00386950" w:rsidP="00386950">
      <w:pPr>
        <w:jc w:val="left"/>
        <w:rPr>
          <w:sz w:val="36"/>
          <w:szCs w:val="36"/>
        </w:rPr>
      </w:pPr>
    </w:p>
    <w:p w:rsidR="00F94AF2" w:rsidRDefault="00F94AF2" w:rsidP="00F94AF2">
      <w:pPr>
        <w:jc w:val="left"/>
        <w:rPr>
          <w:sz w:val="36"/>
          <w:szCs w:val="36"/>
        </w:rPr>
      </w:pPr>
      <w:r>
        <w:rPr>
          <w:rFonts w:hint="eastAsia"/>
          <w:sz w:val="36"/>
          <w:szCs w:val="36"/>
        </w:rPr>
        <w:t>时间：2</w:t>
      </w:r>
      <w:r>
        <w:rPr>
          <w:sz w:val="36"/>
          <w:szCs w:val="36"/>
        </w:rPr>
        <w:t>020-1</w:t>
      </w:r>
      <w:r w:rsidR="002557C6">
        <w:rPr>
          <w:sz w:val="36"/>
          <w:szCs w:val="36"/>
        </w:rPr>
        <w:t>2</w:t>
      </w:r>
      <w:r>
        <w:rPr>
          <w:sz w:val="36"/>
          <w:szCs w:val="36"/>
        </w:rPr>
        <w:t>-</w:t>
      </w:r>
      <w:r w:rsidR="0091742C">
        <w:rPr>
          <w:sz w:val="36"/>
          <w:szCs w:val="36"/>
        </w:rPr>
        <w:t>24</w:t>
      </w:r>
      <w:r w:rsidR="00096E0D">
        <w:rPr>
          <w:rFonts w:hint="eastAsia"/>
          <w:sz w:val="36"/>
          <w:szCs w:val="36"/>
        </w:rPr>
        <w:t>（周</w:t>
      </w:r>
      <w:r w:rsidR="0091742C">
        <w:rPr>
          <w:rFonts w:hint="eastAsia"/>
          <w:sz w:val="36"/>
          <w:szCs w:val="36"/>
        </w:rPr>
        <w:t>四</w:t>
      </w:r>
      <w:r w:rsidR="00096E0D">
        <w:rPr>
          <w:rFonts w:hint="eastAsia"/>
          <w:sz w:val="36"/>
          <w:szCs w:val="36"/>
        </w:rPr>
        <w:t>）</w:t>
      </w:r>
      <w:r>
        <w:rPr>
          <w:rFonts w:hint="eastAsia"/>
          <w:sz w:val="36"/>
          <w:szCs w:val="36"/>
        </w:rPr>
        <w:t xml:space="preserve">， </w:t>
      </w:r>
      <w:r w:rsidR="00241419">
        <w:rPr>
          <w:sz w:val="36"/>
          <w:szCs w:val="36"/>
        </w:rPr>
        <w:t>1</w:t>
      </w:r>
      <w:r w:rsidR="0091742C">
        <w:rPr>
          <w:sz w:val="36"/>
          <w:szCs w:val="36"/>
        </w:rPr>
        <w:t>0</w:t>
      </w:r>
      <w:r w:rsidR="002557C6">
        <w:rPr>
          <w:rFonts w:hint="eastAsia"/>
          <w:sz w:val="36"/>
          <w:szCs w:val="36"/>
        </w:rPr>
        <w:t>:</w:t>
      </w:r>
      <w:r w:rsidR="003527FB">
        <w:rPr>
          <w:sz w:val="36"/>
          <w:szCs w:val="36"/>
        </w:rPr>
        <w:t>3</w:t>
      </w:r>
      <w:r w:rsidR="00386950">
        <w:rPr>
          <w:sz w:val="36"/>
          <w:szCs w:val="36"/>
        </w:rPr>
        <w:t>0</w:t>
      </w:r>
      <w:r>
        <w:rPr>
          <w:sz w:val="36"/>
          <w:szCs w:val="36"/>
        </w:rPr>
        <w:t>-</w:t>
      </w:r>
      <w:r w:rsidR="00241419">
        <w:rPr>
          <w:sz w:val="36"/>
          <w:szCs w:val="36"/>
        </w:rPr>
        <w:t>1</w:t>
      </w:r>
      <w:r w:rsidR="0091742C">
        <w:rPr>
          <w:sz w:val="36"/>
          <w:szCs w:val="36"/>
        </w:rPr>
        <w:t>1</w:t>
      </w:r>
      <w:r w:rsidR="002557C6">
        <w:rPr>
          <w:sz w:val="36"/>
          <w:szCs w:val="36"/>
        </w:rPr>
        <w:t>:</w:t>
      </w:r>
      <w:r w:rsidR="0091742C">
        <w:rPr>
          <w:sz w:val="36"/>
          <w:szCs w:val="36"/>
        </w:rPr>
        <w:t>3</w:t>
      </w:r>
      <w:r w:rsidR="00241419">
        <w:rPr>
          <w:sz w:val="36"/>
          <w:szCs w:val="36"/>
        </w:rPr>
        <w:t>0</w:t>
      </w:r>
    </w:p>
    <w:p w:rsidR="003E0294" w:rsidRDefault="003E0294" w:rsidP="00F94AF2">
      <w:pPr>
        <w:jc w:val="left"/>
        <w:rPr>
          <w:sz w:val="36"/>
          <w:szCs w:val="36"/>
        </w:rPr>
      </w:pPr>
    </w:p>
    <w:p w:rsidR="003527FB" w:rsidRDefault="00F94AF2" w:rsidP="00F94AF2">
      <w:pPr>
        <w:jc w:val="left"/>
        <w:rPr>
          <w:sz w:val="36"/>
          <w:szCs w:val="36"/>
        </w:rPr>
      </w:pPr>
      <w:r>
        <w:rPr>
          <w:rFonts w:hint="eastAsia"/>
          <w:sz w:val="36"/>
          <w:szCs w:val="36"/>
        </w:rPr>
        <w:t>地点：</w:t>
      </w:r>
      <w:r w:rsidR="00241419">
        <w:rPr>
          <w:rFonts w:hint="eastAsia"/>
          <w:sz w:val="36"/>
          <w:szCs w:val="36"/>
        </w:rPr>
        <w:t xml:space="preserve">后主楼 </w:t>
      </w:r>
      <w:r w:rsidR="00241419">
        <w:rPr>
          <w:sz w:val="36"/>
          <w:szCs w:val="36"/>
        </w:rPr>
        <w:t>1</w:t>
      </w:r>
      <w:r w:rsidR="00386950">
        <w:rPr>
          <w:sz w:val="36"/>
          <w:szCs w:val="36"/>
        </w:rPr>
        <w:t>22</w:t>
      </w:r>
      <w:r w:rsidR="003527FB">
        <w:rPr>
          <w:sz w:val="36"/>
          <w:szCs w:val="36"/>
        </w:rPr>
        <w:t>0</w:t>
      </w:r>
    </w:p>
    <w:p w:rsidR="003E0294" w:rsidRDefault="003E0294" w:rsidP="00F94AF2">
      <w:pPr>
        <w:jc w:val="left"/>
        <w:rPr>
          <w:sz w:val="36"/>
          <w:szCs w:val="36"/>
        </w:rPr>
      </w:pPr>
      <w:bookmarkStart w:id="0" w:name="_GoBack"/>
      <w:bookmarkEnd w:id="0"/>
    </w:p>
    <w:p w:rsidR="00F94AF2" w:rsidRDefault="00241419" w:rsidP="00F94AF2">
      <w:pPr>
        <w:jc w:val="left"/>
        <w:rPr>
          <w:sz w:val="36"/>
          <w:szCs w:val="36"/>
        </w:rPr>
      </w:pPr>
      <w:r>
        <w:rPr>
          <w:rFonts w:hint="eastAsia"/>
          <w:sz w:val="36"/>
          <w:szCs w:val="36"/>
        </w:rPr>
        <w:t>摘要</w:t>
      </w:r>
    </w:p>
    <w:p w:rsidR="008B0AEE" w:rsidRPr="000711C3" w:rsidRDefault="00DF5F4F" w:rsidP="00DF5F4F">
      <w:pPr>
        <w:widowControl/>
        <w:spacing w:line="300" w:lineRule="auto"/>
        <w:ind w:firstLineChars="200" w:firstLine="480"/>
        <w:rPr>
          <w:rFonts w:ascii="宋体" w:eastAsia="宋体" w:hAnsi="宋体" w:cs="宋体"/>
          <w:color w:val="000000"/>
          <w:kern w:val="0"/>
          <w:sz w:val="24"/>
        </w:rPr>
      </w:pPr>
      <w:r w:rsidRPr="00DF5F4F">
        <w:rPr>
          <w:rFonts w:ascii="宋体" w:eastAsia="宋体" w:hAnsi="宋体" w:cs="宋体"/>
          <w:color w:val="000000"/>
          <w:kern w:val="0"/>
          <w:sz w:val="24"/>
        </w:rPr>
        <w:t>Modeling inter-dependence among multiple risks often faces statistical as well as modeling challenges, with considerable uncertainty arising naturally. This issue is crucial in modern risk management and regulation regimes in banking and insurance. To deal with the uncertainty at the level of dependence in multivariate models, various techniques in robust risk aggregation have been developed over the past decade. In this talk, I will briefly review some recent developments and open challenges on this topic. We will then focus on the problem of merging p-values in multiple hypothesis testing, a classic problem in statistical theory. It turns out that recent results in robust risk aggregation become useful for designing conservative and precise averaging methods of p-values. This talk is based on joint work with Vladimir Vovk</w:t>
      </w:r>
      <w:r w:rsidR="000711C3" w:rsidRPr="000711C3">
        <w:rPr>
          <w:rFonts w:ascii="宋体" w:eastAsia="宋体" w:hAnsi="宋体" w:cs="宋体" w:hint="eastAsia"/>
          <w:color w:val="000000"/>
          <w:kern w:val="0"/>
          <w:sz w:val="24"/>
        </w:rPr>
        <w:t>。</w:t>
      </w:r>
    </w:p>
    <w:sectPr w:rsidR="008B0AEE" w:rsidRPr="000711C3" w:rsidSect="00195C7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17" w:rsidRDefault="00F43617" w:rsidP="002557C6">
      <w:r>
        <w:separator/>
      </w:r>
    </w:p>
  </w:endnote>
  <w:endnote w:type="continuationSeparator" w:id="0">
    <w:p w:rsidR="00F43617" w:rsidRDefault="00F43617" w:rsidP="0025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Med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17" w:rsidRDefault="00F43617" w:rsidP="002557C6">
      <w:r>
        <w:separator/>
      </w:r>
    </w:p>
  </w:footnote>
  <w:footnote w:type="continuationSeparator" w:id="0">
    <w:p w:rsidR="00F43617" w:rsidRDefault="00F43617" w:rsidP="0025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2"/>
    <w:rsid w:val="000711C3"/>
    <w:rsid w:val="00096E0D"/>
    <w:rsid w:val="001934A4"/>
    <w:rsid w:val="00195C75"/>
    <w:rsid w:val="00241419"/>
    <w:rsid w:val="00243BA8"/>
    <w:rsid w:val="002557C6"/>
    <w:rsid w:val="003527FB"/>
    <w:rsid w:val="00386950"/>
    <w:rsid w:val="003E0294"/>
    <w:rsid w:val="006C3F8E"/>
    <w:rsid w:val="008630AC"/>
    <w:rsid w:val="008B0AEE"/>
    <w:rsid w:val="0091742C"/>
    <w:rsid w:val="00993425"/>
    <w:rsid w:val="00A602F0"/>
    <w:rsid w:val="00B247E0"/>
    <w:rsid w:val="00BB738F"/>
    <w:rsid w:val="00DF5F4F"/>
    <w:rsid w:val="00EE64CD"/>
    <w:rsid w:val="00EE79DC"/>
    <w:rsid w:val="00F338AE"/>
    <w:rsid w:val="00F43617"/>
    <w:rsid w:val="00F9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A5F4D"/>
  <w15:chartTrackingRefBased/>
  <w15:docId w15:val="{C91ACAA0-F59E-374B-A1DC-DA4E938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7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7C6"/>
    <w:rPr>
      <w:sz w:val="18"/>
      <w:szCs w:val="18"/>
    </w:rPr>
  </w:style>
  <w:style w:type="paragraph" w:styleId="a5">
    <w:name w:val="footer"/>
    <w:basedOn w:val="a"/>
    <w:link w:val="a6"/>
    <w:uiPriority w:val="99"/>
    <w:unhideWhenUsed/>
    <w:rsid w:val="002557C6"/>
    <w:pPr>
      <w:tabs>
        <w:tab w:val="center" w:pos="4153"/>
        <w:tab w:val="right" w:pos="8306"/>
      </w:tabs>
      <w:snapToGrid w:val="0"/>
      <w:jc w:val="left"/>
    </w:pPr>
    <w:rPr>
      <w:sz w:val="18"/>
      <w:szCs w:val="18"/>
    </w:rPr>
  </w:style>
  <w:style w:type="character" w:customStyle="1" w:styleId="a6">
    <w:name w:val="页脚 字符"/>
    <w:basedOn w:val="a0"/>
    <w:link w:val="a5"/>
    <w:uiPriority w:val="99"/>
    <w:rsid w:val="002557C6"/>
    <w:rPr>
      <w:sz w:val="18"/>
      <w:szCs w:val="18"/>
    </w:rPr>
  </w:style>
  <w:style w:type="paragraph" w:styleId="a7">
    <w:name w:val="Balloon Text"/>
    <w:basedOn w:val="a"/>
    <w:link w:val="a8"/>
    <w:uiPriority w:val="99"/>
    <w:semiHidden/>
    <w:unhideWhenUsed/>
    <w:rsid w:val="002557C6"/>
    <w:rPr>
      <w:sz w:val="18"/>
      <w:szCs w:val="18"/>
    </w:rPr>
  </w:style>
  <w:style w:type="character" w:customStyle="1" w:styleId="a8">
    <w:name w:val="批注框文本 字符"/>
    <w:basedOn w:val="a0"/>
    <w:link w:val="a7"/>
    <w:uiPriority w:val="99"/>
    <w:semiHidden/>
    <w:rsid w:val="002557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81367">
      <w:bodyDiv w:val="1"/>
      <w:marLeft w:val="0"/>
      <w:marRight w:val="0"/>
      <w:marTop w:val="0"/>
      <w:marBottom w:val="0"/>
      <w:divBdr>
        <w:top w:val="none" w:sz="0" w:space="0" w:color="auto"/>
        <w:left w:val="none" w:sz="0" w:space="0" w:color="auto"/>
        <w:bottom w:val="none" w:sz="0" w:space="0" w:color="auto"/>
        <w:right w:val="none" w:sz="0" w:space="0" w:color="auto"/>
      </w:divBdr>
      <w:divsChild>
        <w:div w:id="934632892">
          <w:marLeft w:val="0"/>
          <w:marRight w:val="0"/>
          <w:marTop w:val="0"/>
          <w:marBottom w:val="0"/>
          <w:divBdr>
            <w:top w:val="none" w:sz="0" w:space="0" w:color="auto"/>
            <w:left w:val="none" w:sz="0" w:space="0" w:color="auto"/>
            <w:bottom w:val="none" w:sz="0" w:space="0" w:color="auto"/>
            <w:right w:val="none" w:sz="0" w:space="0" w:color="auto"/>
          </w:divBdr>
        </w:div>
      </w:divsChild>
    </w:div>
    <w:div w:id="1093669175">
      <w:bodyDiv w:val="1"/>
      <w:marLeft w:val="0"/>
      <w:marRight w:val="0"/>
      <w:marTop w:val="0"/>
      <w:marBottom w:val="0"/>
      <w:divBdr>
        <w:top w:val="none" w:sz="0" w:space="0" w:color="auto"/>
        <w:left w:val="none" w:sz="0" w:space="0" w:color="auto"/>
        <w:bottom w:val="none" w:sz="0" w:space="0" w:color="auto"/>
        <w:right w:val="none" w:sz="0" w:space="0" w:color="auto"/>
      </w:divBdr>
      <w:divsChild>
        <w:div w:id="1197086630">
          <w:marLeft w:val="0"/>
          <w:marRight w:val="0"/>
          <w:marTop w:val="0"/>
          <w:marBottom w:val="0"/>
          <w:divBdr>
            <w:top w:val="none" w:sz="0" w:space="0" w:color="auto"/>
            <w:left w:val="none" w:sz="0" w:space="0" w:color="auto"/>
            <w:bottom w:val="none" w:sz="0" w:space="0" w:color="auto"/>
            <w:right w:val="none" w:sz="0" w:space="0" w:color="auto"/>
          </w:divBdr>
        </w:div>
      </w:divsChild>
    </w:div>
    <w:div w:id="1317147604">
      <w:bodyDiv w:val="1"/>
      <w:marLeft w:val="0"/>
      <w:marRight w:val="0"/>
      <w:marTop w:val="0"/>
      <w:marBottom w:val="0"/>
      <w:divBdr>
        <w:top w:val="none" w:sz="0" w:space="0" w:color="auto"/>
        <w:left w:val="none" w:sz="0" w:space="0" w:color="auto"/>
        <w:bottom w:val="none" w:sz="0" w:space="0" w:color="auto"/>
        <w:right w:val="none" w:sz="0" w:space="0" w:color="auto"/>
      </w:divBdr>
      <w:divsChild>
        <w:div w:id="1504127262">
          <w:marLeft w:val="0"/>
          <w:marRight w:val="0"/>
          <w:marTop w:val="0"/>
          <w:marBottom w:val="0"/>
          <w:divBdr>
            <w:top w:val="none" w:sz="0" w:space="0" w:color="auto"/>
            <w:left w:val="none" w:sz="0" w:space="0" w:color="auto"/>
            <w:bottom w:val="none" w:sz="0" w:space="0" w:color="auto"/>
            <w:right w:val="none" w:sz="0" w:space="0" w:color="auto"/>
          </w:divBdr>
        </w:div>
        <w:div w:id="1933120029">
          <w:marLeft w:val="0"/>
          <w:marRight w:val="0"/>
          <w:marTop w:val="0"/>
          <w:marBottom w:val="0"/>
          <w:divBdr>
            <w:top w:val="none" w:sz="0" w:space="0" w:color="auto"/>
            <w:left w:val="none" w:sz="0" w:space="0" w:color="auto"/>
            <w:bottom w:val="none" w:sz="0" w:space="0" w:color="auto"/>
            <w:right w:val="none" w:sz="0" w:space="0" w:color="auto"/>
          </w:divBdr>
        </w:div>
        <w:div w:id="36853392">
          <w:marLeft w:val="0"/>
          <w:marRight w:val="0"/>
          <w:marTop w:val="0"/>
          <w:marBottom w:val="0"/>
          <w:divBdr>
            <w:top w:val="none" w:sz="0" w:space="0" w:color="auto"/>
            <w:left w:val="none" w:sz="0" w:space="0" w:color="auto"/>
            <w:bottom w:val="none" w:sz="0" w:space="0" w:color="auto"/>
            <w:right w:val="none" w:sz="0" w:space="0" w:color="auto"/>
          </w:divBdr>
        </w:div>
        <w:div w:id="2019960037">
          <w:marLeft w:val="0"/>
          <w:marRight w:val="0"/>
          <w:marTop w:val="0"/>
          <w:marBottom w:val="0"/>
          <w:divBdr>
            <w:top w:val="none" w:sz="0" w:space="0" w:color="auto"/>
            <w:left w:val="none" w:sz="0" w:space="0" w:color="auto"/>
            <w:bottom w:val="none" w:sz="0" w:space="0" w:color="auto"/>
            <w:right w:val="none" w:sz="0" w:space="0" w:color="auto"/>
          </w:divBdr>
        </w:div>
        <w:div w:id="120391975">
          <w:marLeft w:val="0"/>
          <w:marRight w:val="0"/>
          <w:marTop w:val="0"/>
          <w:marBottom w:val="0"/>
          <w:divBdr>
            <w:top w:val="none" w:sz="0" w:space="0" w:color="auto"/>
            <w:left w:val="none" w:sz="0" w:space="0" w:color="auto"/>
            <w:bottom w:val="none" w:sz="0" w:space="0" w:color="auto"/>
            <w:right w:val="none" w:sz="0" w:space="0" w:color="auto"/>
          </w:divBdr>
        </w:div>
        <w:div w:id="504052533">
          <w:marLeft w:val="0"/>
          <w:marRight w:val="0"/>
          <w:marTop w:val="0"/>
          <w:marBottom w:val="0"/>
          <w:divBdr>
            <w:top w:val="none" w:sz="0" w:space="0" w:color="auto"/>
            <w:left w:val="none" w:sz="0" w:space="0" w:color="auto"/>
            <w:bottom w:val="none" w:sz="0" w:space="0" w:color="auto"/>
            <w:right w:val="none" w:sz="0" w:space="0" w:color="auto"/>
          </w:divBdr>
        </w:div>
        <w:div w:id="146749039">
          <w:marLeft w:val="0"/>
          <w:marRight w:val="0"/>
          <w:marTop w:val="0"/>
          <w:marBottom w:val="0"/>
          <w:divBdr>
            <w:top w:val="none" w:sz="0" w:space="0" w:color="auto"/>
            <w:left w:val="none" w:sz="0" w:space="0" w:color="auto"/>
            <w:bottom w:val="none" w:sz="0" w:space="0" w:color="auto"/>
            <w:right w:val="none" w:sz="0" w:space="0" w:color="auto"/>
          </w:divBdr>
        </w:div>
        <w:div w:id="1573735630">
          <w:marLeft w:val="0"/>
          <w:marRight w:val="0"/>
          <w:marTop w:val="0"/>
          <w:marBottom w:val="0"/>
          <w:divBdr>
            <w:top w:val="none" w:sz="0" w:space="0" w:color="auto"/>
            <w:left w:val="none" w:sz="0" w:space="0" w:color="auto"/>
            <w:bottom w:val="none" w:sz="0" w:space="0" w:color="auto"/>
            <w:right w:val="none" w:sz="0" w:space="0" w:color="auto"/>
          </w:divBdr>
        </w:div>
        <w:div w:id="269122534">
          <w:marLeft w:val="0"/>
          <w:marRight w:val="0"/>
          <w:marTop w:val="0"/>
          <w:marBottom w:val="0"/>
          <w:divBdr>
            <w:top w:val="none" w:sz="0" w:space="0" w:color="auto"/>
            <w:left w:val="none" w:sz="0" w:space="0" w:color="auto"/>
            <w:bottom w:val="none" w:sz="0" w:space="0" w:color="auto"/>
            <w:right w:val="none" w:sz="0" w:space="0" w:color="auto"/>
          </w:divBdr>
        </w:div>
        <w:div w:id="1521049525">
          <w:marLeft w:val="0"/>
          <w:marRight w:val="0"/>
          <w:marTop w:val="0"/>
          <w:marBottom w:val="0"/>
          <w:divBdr>
            <w:top w:val="none" w:sz="0" w:space="0" w:color="auto"/>
            <w:left w:val="none" w:sz="0" w:space="0" w:color="auto"/>
            <w:bottom w:val="none" w:sz="0" w:space="0" w:color="auto"/>
            <w:right w:val="none" w:sz="0" w:space="0" w:color="auto"/>
          </w:divBdr>
        </w:div>
        <w:div w:id="1025911677">
          <w:marLeft w:val="0"/>
          <w:marRight w:val="0"/>
          <w:marTop w:val="0"/>
          <w:marBottom w:val="0"/>
          <w:divBdr>
            <w:top w:val="none" w:sz="0" w:space="0" w:color="auto"/>
            <w:left w:val="none" w:sz="0" w:space="0" w:color="auto"/>
            <w:bottom w:val="none" w:sz="0" w:space="0" w:color="auto"/>
            <w:right w:val="none" w:sz="0" w:space="0" w:color="auto"/>
          </w:divBdr>
        </w:div>
        <w:div w:id="1997686505">
          <w:marLeft w:val="0"/>
          <w:marRight w:val="0"/>
          <w:marTop w:val="0"/>
          <w:marBottom w:val="0"/>
          <w:divBdr>
            <w:top w:val="none" w:sz="0" w:space="0" w:color="auto"/>
            <w:left w:val="none" w:sz="0" w:space="0" w:color="auto"/>
            <w:bottom w:val="none" w:sz="0" w:space="0" w:color="auto"/>
            <w:right w:val="none" w:sz="0" w:space="0" w:color="auto"/>
          </w:divBdr>
        </w:div>
        <w:div w:id="205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随机中心</cp:lastModifiedBy>
  <cp:revision>7</cp:revision>
  <cp:lastPrinted>2020-12-03T01:02:00Z</cp:lastPrinted>
  <dcterms:created xsi:type="dcterms:W3CDTF">2020-12-14T00:33:00Z</dcterms:created>
  <dcterms:modified xsi:type="dcterms:W3CDTF">2020-12-21T01:15:00Z</dcterms:modified>
</cp:coreProperties>
</file>