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bookmarkStart w:id="0" w:name="_GoBack"/>
      <w:bookmarkEnd w:id="0"/>
      <w:r>
        <w:rPr>
          <w:rFonts w:hint="eastAsia"/>
          <w:sz w:val="36"/>
          <w:szCs w:val="36"/>
        </w:rPr>
        <w:t>北京师范大学随机数学中心</w:t>
      </w:r>
    </w:p>
    <w:p>
      <w:pPr>
        <w:jc w:val="center"/>
        <w:rPr>
          <w:sz w:val="36"/>
          <w:szCs w:val="36"/>
        </w:rPr>
      </w:pPr>
      <w:r>
        <w:rPr>
          <w:rFonts w:hint="eastAsia"/>
          <w:sz w:val="36"/>
          <w:szCs w:val="36"/>
        </w:rPr>
        <w:t>学术报告</w:t>
      </w:r>
    </w:p>
    <w:p>
      <w:pPr>
        <w:jc w:val="center"/>
        <w:rPr>
          <w:rFonts w:hint="eastAsia"/>
          <w:sz w:val="36"/>
          <w:szCs w:val="36"/>
        </w:rPr>
      </w:pPr>
    </w:p>
    <w:p>
      <w:pPr>
        <w:jc w:val="center"/>
        <w:rPr>
          <w:rFonts w:ascii="仿宋" w:hAnsi="仿宋" w:eastAsia="仿宋"/>
          <w:sz w:val="36"/>
          <w:szCs w:val="36"/>
        </w:rPr>
      </w:pPr>
      <w:r>
        <w:rPr>
          <w:rFonts w:hint="eastAsia" w:ascii="仿宋" w:hAnsi="仿宋" w:eastAsia="仿宋"/>
          <w:sz w:val="36"/>
          <w:szCs w:val="36"/>
        </w:rPr>
        <w:t>报告题目</w:t>
      </w:r>
    </w:p>
    <w:p>
      <w:pPr>
        <w:jc w:val="center"/>
        <w:rPr>
          <w:b/>
          <w:bCs/>
          <w:sz w:val="36"/>
          <w:szCs w:val="36"/>
        </w:rPr>
      </w:pPr>
      <w:r>
        <w:rPr>
          <w:rFonts w:hint="eastAsia"/>
          <w:b/>
          <w:bCs/>
          <w:sz w:val="36"/>
          <w:szCs w:val="36"/>
        </w:rPr>
        <w:t>Variational Principles of Hitting Times for Non-symmetric Markov Processes</w:t>
      </w:r>
    </w:p>
    <w:p>
      <w:pPr>
        <w:jc w:val="center"/>
        <w:rPr>
          <w:rFonts w:ascii="仿宋" w:hAnsi="仿宋" w:eastAsia="仿宋"/>
          <w:sz w:val="36"/>
          <w:szCs w:val="36"/>
        </w:rPr>
      </w:pPr>
      <w:r>
        <w:rPr>
          <w:rFonts w:hint="eastAsia" w:ascii="仿宋" w:hAnsi="仿宋" w:eastAsia="仿宋"/>
          <w:sz w:val="36"/>
          <w:szCs w:val="36"/>
        </w:rPr>
        <w:t>报告人</w:t>
      </w:r>
    </w:p>
    <w:p>
      <w:pPr>
        <w:jc w:val="center"/>
        <w:rPr>
          <w:b/>
          <w:bCs/>
          <w:sz w:val="36"/>
          <w:szCs w:val="36"/>
        </w:rPr>
      </w:pPr>
      <w:r>
        <w:rPr>
          <w:rFonts w:hint="eastAsia"/>
          <w:b/>
          <w:bCs/>
          <w:sz w:val="36"/>
          <w:szCs w:val="36"/>
        </w:rPr>
        <w:t>黄璐静 博士</w:t>
      </w:r>
    </w:p>
    <w:p>
      <w:pPr>
        <w:jc w:val="center"/>
        <w:rPr>
          <w:sz w:val="28"/>
          <w:szCs w:val="28"/>
        </w:rPr>
      </w:pPr>
      <w:r>
        <w:rPr>
          <w:rFonts w:hint="eastAsia"/>
          <w:sz w:val="28"/>
          <w:szCs w:val="28"/>
        </w:rPr>
        <w:t>（福建师范大学）</w:t>
      </w:r>
    </w:p>
    <w:p>
      <w:pPr>
        <w:jc w:val="center"/>
        <w:rPr>
          <w:rFonts w:ascii="仿宋" w:hAnsi="仿宋" w:eastAsia="仿宋"/>
          <w:sz w:val="36"/>
          <w:szCs w:val="36"/>
        </w:rPr>
      </w:pPr>
      <w:r>
        <w:rPr>
          <w:rFonts w:hint="eastAsia" w:ascii="仿宋" w:hAnsi="仿宋" w:eastAsia="仿宋"/>
          <w:sz w:val="36"/>
          <w:szCs w:val="36"/>
        </w:rPr>
        <w:t>时间</w:t>
      </w:r>
    </w:p>
    <w:p>
      <w:pPr>
        <w:jc w:val="center"/>
        <w:rPr>
          <w:b/>
          <w:bCs/>
          <w:sz w:val="36"/>
          <w:szCs w:val="36"/>
        </w:rPr>
      </w:pPr>
      <w:r>
        <w:rPr>
          <w:rFonts w:hint="eastAsia"/>
          <w:b/>
          <w:bCs/>
          <w:sz w:val="36"/>
          <w:szCs w:val="36"/>
        </w:rPr>
        <w:t>2</w:t>
      </w:r>
      <w:r>
        <w:rPr>
          <w:b/>
          <w:bCs/>
          <w:sz w:val="36"/>
          <w:szCs w:val="36"/>
        </w:rPr>
        <w:t>020-10-15</w:t>
      </w:r>
      <w:r>
        <w:rPr>
          <w:rFonts w:hint="eastAsia"/>
          <w:b/>
          <w:bCs/>
          <w:sz w:val="36"/>
          <w:szCs w:val="36"/>
        </w:rPr>
        <w:t xml:space="preserve">， </w:t>
      </w:r>
      <w:r>
        <w:rPr>
          <w:b/>
          <w:bCs/>
          <w:sz w:val="36"/>
          <w:szCs w:val="36"/>
        </w:rPr>
        <w:t>8</w:t>
      </w:r>
      <w:r>
        <w:rPr>
          <w:rFonts w:hint="eastAsia"/>
          <w:b/>
          <w:bCs/>
          <w:sz w:val="36"/>
          <w:szCs w:val="36"/>
        </w:rPr>
        <w:t>：0</w:t>
      </w:r>
      <w:r>
        <w:rPr>
          <w:b/>
          <w:bCs/>
          <w:sz w:val="36"/>
          <w:szCs w:val="36"/>
        </w:rPr>
        <w:t>0-10</w:t>
      </w:r>
      <w:r>
        <w:rPr>
          <w:rFonts w:hint="eastAsia"/>
          <w:b/>
          <w:bCs/>
          <w:sz w:val="36"/>
          <w:szCs w:val="36"/>
        </w:rPr>
        <w:t>：0</w:t>
      </w:r>
      <w:r>
        <w:rPr>
          <w:b/>
          <w:bCs/>
          <w:sz w:val="36"/>
          <w:szCs w:val="36"/>
        </w:rPr>
        <w:t>0</w:t>
      </w:r>
    </w:p>
    <w:p>
      <w:pPr>
        <w:jc w:val="center"/>
        <w:rPr>
          <w:rFonts w:ascii="仿宋" w:hAnsi="仿宋" w:eastAsia="仿宋"/>
          <w:sz w:val="36"/>
          <w:szCs w:val="36"/>
        </w:rPr>
      </w:pPr>
      <w:r>
        <w:rPr>
          <w:rFonts w:hint="eastAsia" w:ascii="仿宋" w:hAnsi="仿宋" w:eastAsia="仿宋"/>
          <w:sz w:val="36"/>
          <w:szCs w:val="36"/>
        </w:rPr>
        <w:t>地点</w:t>
      </w:r>
    </w:p>
    <w:p>
      <w:pPr>
        <w:jc w:val="center"/>
        <w:rPr>
          <w:rFonts w:hint="eastAsia"/>
          <w:sz w:val="36"/>
          <w:szCs w:val="36"/>
        </w:rPr>
      </w:pPr>
      <w:r>
        <w:rPr>
          <w:rFonts w:hint="eastAsia"/>
          <w:sz w:val="36"/>
          <w:szCs w:val="36"/>
        </w:rPr>
        <w:t>腾讯会议3</w:t>
      </w:r>
      <w:r>
        <w:rPr>
          <w:sz w:val="36"/>
          <w:szCs w:val="36"/>
        </w:rPr>
        <w:t>96 412 164</w:t>
      </w:r>
    </w:p>
    <w:p>
      <w:pPr>
        <w:jc w:val="center"/>
        <w:rPr>
          <w:rFonts w:hint="eastAsia" w:ascii="仿宋" w:hAnsi="仿宋" w:eastAsia="仿宋"/>
          <w:sz w:val="36"/>
          <w:szCs w:val="36"/>
        </w:rPr>
      </w:pPr>
      <w:r>
        <w:rPr>
          <w:rFonts w:hint="eastAsia" w:ascii="仿宋" w:hAnsi="仿宋" w:eastAsia="仿宋"/>
          <w:sz w:val="36"/>
          <w:szCs w:val="36"/>
        </w:rPr>
        <w:t>摘 要</w:t>
      </w:r>
    </w:p>
    <w:p>
      <w:pPr>
        <w:ind w:firstLine="700" w:firstLineChars="250"/>
        <w:jc w:val="left"/>
        <w:rPr>
          <w:rFonts w:ascii="Meiryo" w:hAnsi="Meiryo" w:eastAsia="Meiryo" w:cs="Meiryo"/>
          <w:sz w:val="28"/>
          <w:szCs w:val="28"/>
        </w:rPr>
      </w:pPr>
      <w:r>
        <w:rPr>
          <w:rFonts w:hint="eastAsia" w:ascii="Meiryo" w:hAnsi="Meiryo" w:eastAsia="Meiryo" w:cs="Meiryo"/>
          <w:sz w:val="28"/>
          <w:szCs w:val="28"/>
        </w:rPr>
        <w:t>We study variational principles of the hitting</w:t>
      </w:r>
      <w:r>
        <w:rPr>
          <w:rFonts w:ascii="Meiryo" w:hAnsi="Meiryo" w:eastAsia="Meiryo" w:cs="Meiryo"/>
          <w:sz w:val="28"/>
          <w:szCs w:val="28"/>
        </w:rPr>
        <w:t xml:space="preserve"> </w:t>
      </w:r>
      <w:r>
        <w:rPr>
          <w:rFonts w:hint="eastAsia" w:ascii="Meiryo" w:hAnsi="Meiryo" w:eastAsia="Meiryo" w:cs="Meiryo"/>
          <w:sz w:val="28"/>
          <w:szCs w:val="28"/>
        </w:rPr>
        <w:t xml:space="preserve">(or exit) time from an open set of the non-symmetric Markov processes. In particular, for the symmetric Markov processes, the variational formulas for the exponential moments of the hitting time are also presented. As applications, we provide some comparison theorems and quantitative relations of the exponential moments and Poincare inequality. </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eiryo">
    <w:altName w:val="Yu Gothic UI"/>
    <w:panose1 w:val="020B0604030504040204"/>
    <w:charset w:val="80"/>
    <w:family w:val="swiss"/>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95C75"/>
    <w:rsid w:val="00630212"/>
    <w:rsid w:val="00C141B0"/>
    <w:rsid w:val="00CB5F5A"/>
    <w:rsid w:val="00D7070E"/>
    <w:rsid w:val="00DF001C"/>
    <w:rsid w:val="00EE79DC"/>
    <w:rsid w:val="00F42454"/>
    <w:rsid w:val="00F94AF2"/>
    <w:rsid w:val="04B419B9"/>
    <w:rsid w:val="7FEB7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479</Characters>
  <Lines>3</Lines>
  <Paragraphs>1</Paragraphs>
  <TotalTime>38</TotalTime>
  <ScaleCrop>false</ScaleCrop>
  <LinksUpToDate>false</LinksUpToDate>
  <CharactersWithSpaces>562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2020-10-12T01:09:00Z</dcterms:created>
  <dc:creator>Microsoft Office User</dc:creator>
  <cp:lastModifiedBy>Administrator</cp:lastModifiedBy>
  <dcterms:modified xsi:type="dcterms:W3CDTF">2020-10-13T07:45:01Z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